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EF445">
      <w:pPr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附件：监控存储硬盘采购需求单</w:t>
      </w:r>
    </w:p>
    <w:tbl>
      <w:tblPr>
        <w:tblStyle w:val="3"/>
        <w:tblW w:w="8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395"/>
        <w:gridCol w:w="5083"/>
        <w:gridCol w:w="871"/>
      </w:tblGrid>
      <w:tr w14:paraId="40A7E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835" w:type="dxa"/>
            <w:vAlign w:val="center"/>
          </w:tcPr>
          <w:p w14:paraId="79E3C25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95" w:type="dxa"/>
            <w:vAlign w:val="center"/>
          </w:tcPr>
          <w:p w14:paraId="19E2559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5083" w:type="dxa"/>
            <w:vAlign w:val="center"/>
          </w:tcPr>
          <w:p w14:paraId="77A6D3C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参数</w:t>
            </w:r>
          </w:p>
        </w:tc>
        <w:tc>
          <w:tcPr>
            <w:tcW w:w="871" w:type="dxa"/>
            <w:vAlign w:val="center"/>
          </w:tcPr>
          <w:p w14:paraId="3F8BFC2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</w:tr>
      <w:tr w14:paraId="29AA0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3" w:hRule="atLeast"/>
          <w:jc w:val="center"/>
        </w:trPr>
        <w:tc>
          <w:tcPr>
            <w:tcW w:w="835" w:type="dxa"/>
            <w:vAlign w:val="center"/>
          </w:tcPr>
          <w:p w14:paraId="60B95D1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  <w:vAlign w:val="center"/>
          </w:tcPr>
          <w:p w14:paraId="08D3B7C8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存储硬盘</w:t>
            </w:r>
          </w:p>
        </w:tc>
        <w:tc>
          <w:tcPr>
            <w:tcW w:w="5083" w:type="dxa"/>
            <w:vAlign w:val="top"/>
          </w:tcPr>
          <w:p w14:paraId="72EA5627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1.容量:4TB</w:t>
            </w:r>
          </w:p>
          <w:p w14:paraId="4B49ACF0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2.级别：企业级</w:t>
            </w:r>
          </w:p>
          <w:p w14:paraId="7156F11C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3.转速：7200转</w:t>
            </w:r>
          </w:p>
          <w:p w14:paraId="70434B43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4.接口：SATA</w:t>
            </w:r>
          </w:p>
          <w:p w14:paraId="5483FA5C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5.尺寸：3.5英寸</w:t>
            </w:r>
          </w:p>
          <w:p w14:paraId="06EE04E8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6.缓存：256MB及以上</w:t>
            </w:r>
          </w:p>
          <w:p w14:paraId="192ABA1E">
            <w:pPr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7.品牌：希捷/西部数据/海康威视（三选一）</w:t>
            </w:r>
          </w:p>
        </w:tc>
        <w:tc>
          <w:tcPr>
            <w:tcW w:w="871" w:type="dxa"/>
            <w:vAlign w:val="center"/>
          </w:tcPr>
          <w:p w14:paraId="1F9BF69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20块</w:t>
            </w:r>
          </w:p>
        </w:tc>
      </w:tr>
      <w:tr w14:paraId="2A50E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6" w:hRule="atLeast"/>
          <w:jc w:val="center"/>
        </w:trPr>
        <w:tc>
          <w:tcPr>
            <w:tcW w:w="835" w:type="dxa"/>
            <w:shd w:val="clear" w:color="auto" w:fill="auto"/>
            <w:vAlign w:val="center"/>
          </w:tcPr>
          <w:p w14:paraId="6A837000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95" w:type="dxa"/>
            <w:vAlign w:val="center"/>
          </w:tcPr>
          <w:p w14:paraId="019DA30D">
            <w:pPr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其他要求</w:t>
            </w:r>
          </w:p>
        </w:tc>
        <w:tc>
          <w:tcPr>
            <w:tcW w:w="5083" w:type="dxa"/>
            <w:vAlign w:val="top"/>
          </w:tcPr>
          <w:p w14:paraId="41913E99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1.中标单位须在7天内（自采购公示结束之日起计算）将货物交付至采购单位，并完成安装调试工作，确保采购单位监控存储设备正常运行；</w:t>
            </w:r>
          </w:p>
          <w:p w14:paraId="1C7313F5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2.中标单位交付的硬盘必须为未拆封使用的全新盘；如提供的不是全新硬盘，采购单位有权拒绝签收；</w:t>
            </w:r>
          </w:p>
          <w:p w14:paraId="2D456F9F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3.售后质保要求：中标单位须提供货物原厂3年及以上质保服务；后期在使用过程中如出现故障等问题的，中标单位须在1小时内响应，3小时内到校处置；</w:t>
            </w:r>
          </w:p>
          <w:p w14:paraId="0D5E9ECB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4.中标单位在安装调试期间，存储服务器RAID配置信息由采购单位设备使用部门提供，中标单位应无条件配合完成设备的安装调试工作；</w:t>
            </w:r>
          </w:p>
          <w:p w14:paraId="4330BFDC">
            <w:pPr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5.本次采购费用包含货物、运输、安装调试、发票税费等一切费用。</w:t>
            </w:r>
          </w:p>
        </w:tc>
        <w:tc>
          <w:tcPr>
            <w:tcW w:w="871" w:type="dxa"/>
            <w:vAlign w:val="center"/>
          </w:tcPr>
          <w:p w14:paraId="58189A0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9B2F4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DD76A2"/>
    <w:rsid w:val="472E7701"/>
    <w:rsid w:val="4D8A416D"/>
    <w:rsid w:val="54DD76A2"/>
    <w:rsid w:val="68755021"/>
    <w:rsid w:val="6CAF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eastAsia="微软雅黑"/>
      <w:kern w:val="0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366</Characters>
  <Lines>0</Lines>
  <Paragraphs>0</Paragraphs>
  <TotalTime>53</TotalTime>
  <ScaleCrop>false</ScaleCrop>
  <LinksUpToDate>false</LinksUpToDate>
  <CharactersWithSpaces>366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2025-10-09T02:28:00Z</dcterms:created>
  <dc:creator>君子天乐</dc:creator>
  <cp:lastModifiedBy>君子天乐</cp:lastModifiedBy>
  <dcterms:modified xsi:type="dcterms:W3CDTF">2026-03-16T02:04:09Z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E8C0B08B7F554FAD99566DD6D34C32C4_13</vt:lpwstr>
  </property>
  <property fmtid="{D5CDD505-2E9C-101B-9397-08002B2CF9AE}" pid="4" name="KSOTemplateDocerSaveRecord">
    <vt:lpwstr>eyJoZGlkIjoiYTRhNGY2OTU4OTI1MjdkNzk0YmUwZTVlYjIxZGM1MzAiLCJ1c2VySWQiOiIzMDMxMzI0NDIifQ==</vt:lpwstr>
  </property>
</Properties>
</file>